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56C227AB" w:rsidR="007133EF" w:rsidRPr="002701FC" w:rsidRDefault="000C2CE8" w:rsidP="007133EF">
      <w:pPr>
        <w:spacing w:line="240" w:lineRule="exact"/>
        <w:ind w:firstLineChars="200" w:firstLine="428"/>
        <w:jc w:val="left"/>
        <w:rPr>
          <w:rFonts w:cs="MS-Mincho"/>
          <w:sz w:val="21"/>
          <w:szCs w:val="21"/>
        </w:rPr>
      </w:pPr>
      <w:r>
        <w:rPr>
          <w:rFonts w:cs="MS-Mincho" w:hint="eastAsia"/>
          <w:sz w:val="21"/>
          <w:szCs w:val="21"/>
        </w:rPr>
        <w:t xml:space="preserve">宇美町長　</w:t>
      </w:r>
      <w:bookmarkStart w:id="0" w:name="_GoBack"/>
      <w:bookmarkEnd w:id="0"/>
      <w:r w:rsidR="007133EF" w:rsidRPr="002701FC">
        <w:rPr>
          <w:rFonts w:cs="MS-Mincho" w:hint="eastAsia"/>
          <w:sz w:val="21"/>
          <w:szCs w:val="21"/>
        </w:rPr>
        <w:t>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CEE81" w14:textId="77777777" w:rsidR="0042497D" w:rsidRDefault="0042497D" w:rsidP="00585E3B">
      <w:r>
        <w:separator/>
      </w:r>
    </w:p>
  </w:endnote>
  <w:endnote w:type="continuationSeparator" w:id="0">
    <w:p w14:paraId="1E457A22" w14:textId="77777777" w:rsidR="0042497D" w:rsidRDefault="0042497D"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C6B4B" w14:textId="77777777" w:rsidR="0042497D" w:rsidRDefault="0042497D">
      <w:r>
        <w:rPr>
          <w:rFonts w:hAnsi="Times New Roman" w:cs="Times New Roman"/>
          <w:color w:val="auto"/>
          <w:sz w:val="2"/>
          <w:szCs w:val="2"/>
        </w:rPr>
        <w:continuationSeparator/>
      </w:r>
    </w:p>
  </w:footnote>
  <w:footnote w:type="continuationSeparator" w:id="0">
    <w:p w14:paraId="334CBEDC" w14:textId="77777777" w:rsidR="0042497D" w:rsidRDefault="0042497D"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2CE8"/>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497D"/>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v:stroke startarrow="open"/>
      <v:textbox inset="5.85pt,.7pt,5.85pt,.7pt"/>
    </o:shapedefaults>
    <o:shapelayout v:ext="edit">
      <o:idmap v:ext="edit" data="1"/>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EDB92-3F7E-4113-9622-502C98E24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2026-07-27T23:34:00Z</dcterms:modified>
</cp:coreProperties>
</file>